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claire-Accent3"/>
        <w:tblpPr w:leftFromText="141" w:rightFromText="141" w:vertAnchor="text" w:horzAnchor="margin" w:tblpXSpec="center" w:tblpY="285"/>
        <w:tblW w:w="11023" w:type="dxa"/>
        <w:tblLook w:val="04A0" w:firstRow="1" w:lastRow="0" w:firstColumn="1" w:lastColumn="0" w:noHBand="0" w:noVBand="1"/>
      </w:tblPr>
      <w:tblGrid>
        <w:gridCol w:w="2400"/>
        <w:gridCol w:w="8623"/>
      </w:tblGrid>
      <w:tr w:rsidR="008A4612" w:rsidRPr="00A417C0" w14:paraId="25865053" w14:textId="77777777" w:rsidTr="0019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</w:tcPr>
          <w:p w14:paraId="4BF76FF2" w14:textId="77777777" w:rsidR="00AF4CEF" w:rsidRDefault="00AF4CEF" w:rsidP="00195018">
            <w:pPr>
              <w:pStyle w:val="Titre3"/>
              <w:framePr w:hSpace="0" w:wrap="auto" w:vAnchor="margin" w:hAnchor="text" w:xAlign="left" w:yAlign="inline"/>
              <w:rPr>
                <w:rFonts w:asciiTheme="minorHAnsi" w:hAnsiTheme="minorHAnsi"/>
                <w:b/>
                <w:color w:val="auto"/>
              </w:rPr>
            </w:pPr>
            <w:bookmarkStart w:id="0" w:name="_Toc84429357"/>
          </w:p>
          <w:p w14:paraId="6E8E8787" w14:textId="47A1DE39" w:rsidR="00AF4CEF" w:rsidRDefault="008A4612" w:rsidP="00650BF0">
            <w:pPr>
              <w:pStyle w:val="Titre3"/>
              <w:framePr w:hSpace="0" w:wrap="auto" w:vAnchor="margin" w:hAnchor="text" w:xAlign="left" w:yAlign="inline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Trame Eléments preuve</w:t>
            </w:r>
            <w:r w:rsidR="00195018">
              <w:rPr>
                <w:rFonts w:asciiTheme="minorHAnsi" w:hAnsiTheme="minorHAnsi"/>
                <w:b/>
                <w:color w:val="auto"/>
              </w:rPr>
              <w:t xml:space="preserve"> Conciliation médicamenteuse </w:t>
            </w:r>
            <w:bookmarkEnd w:id="0"/>
            <w:r w:rsidR="008A6C16">
              <w:rPr>
                <w:rFonts w:asciiTheme="minorHAnsi" w:hAnsiTheme="minorHAnsi"/>
                <w:b/>
                <w:color w:val="auto"/>
              </w:rPr>
              <w:t>202</w:t>
            </w:r>
            <w:r w:rsidR="00CD721C">
              <w:rPr>
                <w:rFonts w:asciiTheme="minorHAnsi" w:hAnsiTheme="minorHAnsi"/>
                <w:b/>
                <w:color w:val="auto"/>
              </w:rPr>
              <w:t>4</w:t>
            </w:r>
          </w:p>
          <w:p w14:paraId="6CF24678" w14:textId="77777777" w:rsidR="00650BF0" w:rsidRPr="00650BF0" w:rsidRDefault="00650BF0" w:rsidP="00650BF0"/>
        </w:tc>
      </w:tr>
      <w:tr w:rsidR="008A4612" w:rsidRPr="00A417C0" w14:paraId="63F891E9" w14:textId="77777777" w:rsidTr="008A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14:paraId="2CC434D4" w14:textId="77777777" w:rsidR="008A4612" w:rsidRPr="00A417C0" w:rsidRDefault="008A4612" w:rsidP="00592390">
            <w:pPr>
              <w:jc w:val="center"/>
              <w:rPr>
                <w:rFonts w:asciiTheme="minorHAnsi" w:hAnsiTheme="minorHAnsi"/>
              </w:rPr>
            </w:pPr>
          </w:p>
          <w:p w14:paraId="7E2B7716" w14:textId="00B68349" w:rsidR="008A4612" w:rsidRPr="00A417C0" w:rsidRDefault="008A4612" w:rsidP="00421EF2">
            <w:pPr>
              <w:jc w:val="center"/>
              <w:rPr>
                <w:rFonts w:asciiTheme="minorHAnsi" w:hAnsiTheme="minorHAnsi"/>
              </w:rPr>
            </w:pPr>
            <w:r w:rsidRPr="00A417C0">
              <w:t xml:space="preserve">Nombre </w:t>
            </w:r>
            <w:r w:rsidR="00650BF0">
              <w:t>de professionnels formés en 202</w:t>
            </w:r>
            <w:r w:rsidR="00CD721C">
              <w:t>4</w:t>
            </w:r>
            <w:r>
              <w:t xml:space="preserve"> le cas échéant</w:t>
            </w:r>
            <w:r w:rsidRPr="00A417C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623" w:type="dxa"/>
            <w:shd w:val="clear" w:color="auto" w:fill="auto"/>
          </w:tcPr>
          <w:p w14:paraId="64849188" w14:textId="77777777" w:rsidR="008A4612" w:rsidRPr="00A417C0" w:rsidRDefault="008A4612" w:rsidP="00592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D00910" w14:textId="77777777" w:rsidR="005E3300" w:rsidRPr="00A417C0" w:rsidRDefault="005E3300" w:rsidP="00592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4612" w:rsidRPr="00A417C0" w14:paraId="612CB459" w14:textId="77777777" w:rsidTr="008A4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  <w:vAlign w:val="center"/>
          </w:tcPr>
          <w:p w14:paraId="52029573" w14:textId="77777777" w:rsidR="008A4612" w:rsidRPr="00A417C0" w:rsidRDefault="008A4612" w:rsidP="00592390">
            <w:pPr>
              <w:jc w:val="center"/>
              <w:rPr>
                <w:rFonts w:asciiTheme="minorHAnsi" w:hAnsiTheme="minorHAnsi"/>
              </w:rPr>
            </w:pPr>
            <w:r>
              <w:t>C</w:t>
            </w:r>
            <w:r w:rsidRPr="00A417C0">
              <w:t xml:space="preserve">ritères de priorisation </w:t>
            </w:r>
            <w:r>
              <w:t>des patients</w:t>
            </w:r>
          </w:p>
        </w:tc>
        <w:tc>
          <w:tcPr>
            <w:tcW w:w="8623" w:type="dxa"/>
            <w:shd w:val="clear" w:color="auto" w:fill="auto"/>
          </w:tcPr>
          <w:p w14:paraId="482C35A4" w14:textId="77777777" w:rsidR="008A4612" w:rsidRPr="00A417C0" w:rsidRDefault="008A4612" w:rsidP="00592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312BEC0" w14:textId="77777777" w:rsidR="008A4612" w:rsidRPr="00A417C0" w:rsidRDefault="008A4612" w:rsidP="008A46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A4612" w:rsidRPr="00A417C0" w14:paraId="3699277F" w14:textId="77777777" w:rsidTr="008A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  <w:vAlign w:val="center"/>
          </w:tcPr>
          <w:p w14:paraId="0B0FAA0E" w14:textId="77777777" w:rsidR="008A4612" w:rsidRPr="00A417C0" w:rsidRDefault="008A4612" w:rsidP="00592390">
            <w:pPr>
              <w:jc w:val="center"/>
              <w:rPr>
                <w:rFonts w:asciiTheme="minorHAnsi" w:hAnsiTheme="minorHAnsi"/>
              </w:rPr>
            </w:pPr>
            <w:r>
              <w:t>Modalités de traçabilité de l’activité et de transmission des informations entre professionnels</w:t>
            </w:r>
          </w:p>
        </w:tc>
        <w:tc>
          <w:tcPr>
            <w:tcW w:w="8623" w:type="dxa"/>
            <w:shd w:val="clear" w:color="auto" w:fill="auto"/>
          </w:tcPr>
          <w:p w14:paraId="72FB87E4" w14:textId="77777777" w:rsidR="008A4612" w:rsidRPr="00A417C0" w:rsidRDefault="008A4612" w:rsidP="008A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4612" w:rsidRPr="00A417C0" w14:paraId="5A8FBDD8" w14:textId="77777777" w:rsidTr="00AF4C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FFFFFF" w:themeFill="background1"/>
            <w:vAlign w:val="center"/>
          </w:tcPr>
          <w:p w14:paraId="2C8CFBBE" w14:textId="77777777" w:rsidR="008A4612" w:rsidRPr="00A417C0" w:rsidRDefault="008A4612" w:rsidP="00592390">
            <w:pPr>
              <w:jc w:val="center"/>
              <w:rPr>
                <w:color w:val="538135" w:themeColor="accent6" w:themeShade="BF"/>
              </w:rPr>
            </w:pPr>
            <w:r>
              <w:t>Organisation pratique de l’activité de conciliation médicamenteuse (professionnels réalisant l’activité, modalités d’identification des patients à concilier, lieu de réalisation de l’activité, temps consacré et tout autre élément jugé pertinent)</w:t>
            </w:r>
          </w:p>
        </w:tc>
        <w:tc>
          <w:tcPr>
            <w:tcW w:w="8623" w:type="dxa"/>
            <w:shd w:val="clear" w:color="auto" w:fill="FFFFFF" w:themeFill="background1"/>
            <w:vAlign w:val="center"/>
          </w:tcPr>
          <w:p w14:paraId="37A2823D" w14:textId="77777777" w:rsidR="008A4612" w:rsidRPr="00A417C0" w:rsidRDefault="008A4612" w:rsidP="00592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06B2C4F" w14:textId="77777777" w:rsidR="008A4612" w:rsidRPr="00A417C0" w:rsidRDefault="008A4612" w:rsidP="008A46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772FE14" w14:textId="77777777" w:rsidR="0008748F" w:rsidRDefault="0008748F"/>
    <w:sectPr w:rsidR="0008748F" w:rsidSect="005E3300"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C47A" w14:textId="77777777" w:rsidR="005E3300" w:rsidRDefault="005E3300" w:rsidP="005E3300">
      <w:pPr>
        <w:spacing w:after="0" w:line="240" w:lineRule="auto"/>
      </w:pPr>
      <w:r>
        <w:separator/>
      </w:r>
    </w:p>
  </w:endnote>
  <w:endnote w:type="continuationSeparator" w:id="0">
    <w:p w14:paraId="149B1462" w14:textId="77777777" w:rsidR="005E3300" w:rsidRDefault="005E3300" w:rsidP="005E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9CEA" w14:textId="77777777" w:rsidR="005E3300" w:rsidRDefault="005E3300" w:rsidP="005E3300">
      <w:pPr>
        <w:spacing w:after="0" w:line="240" w:lineRule="auto"/>
      </w:pPr>
      <w:r>
        <w:separator/>
      </w:r>
    </w:p>
  </w:footnote>
  <w:footnote w:type="continuationSeparator" w:id="0">
    <w:p w14:paraId="686AF6C2" w14:textId="77777777" w:rsidR="005E3300" w:rsidRDefault="005E3300" w:rsidP="005E3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42F"/>
    <w:multiLevelType w:val="hybridMultilevel"/>
    <w:tmpl w:val="2FD0A564"/>
    <w:lvl w:ilvl="0" w:tplc="DD38455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542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12"/>
    <w:rsid w:val="0008748F"/>
    <w:rsid w:val="000976F1"/>
    <w:rsid w:val="00135776"/>
    <w:rsid w:val="00195018"/>
    <w:rsid w:val="00421EF2"/>
    <w:rsid w:val="005E3300"/>
    <w:rsid w:val="00650BF0"/>
    <w:rsid w:val="008A4612"/>
    <w:rsid w:val="008A6C16"/>
    <w:rsid w:val="00AC5A43"/>
    <w:rsid w:val="00AF4CEF"/>
    <w:rsid w:val="00C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98C93"/>
  <w15:chartTrackingRefBased/>
  <w15:docId w15:val="{191B6350-2990-4098-A3A3-445EC629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612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A4612"/>
    <w:pPr>
      <w:keepNext/>
      <w:keepLines/>
      <w:framePr w:hSpace="141" w:wrap="around" w:vAnchor="text" w:hAnchor="margin" w:x="-919" w:y="345"/>
      <w:spacing w:after="0" w:line="240" w:lineRule="auto"/>
      <w:jc w:val="center"/>
      <w:outlineLvl w:val="2"/>
    </w:pPr>
    <w:rPr>
      <w:rFonts w:eastAsiaTheme="majorEastAsia" w:cstheme="majorBidi"/>
      <w:b/>
      <w:bCs/>
      <w:color w:val="FFFFFF" w:themeColor="background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A4612"/>
    <w:rPr>
      <w:rFonts w:eastAsiaTheme="majorEastAsia" w:cstheme="majorBidi"/>
      <w:b/>
      <w:bCs/>
      <w:color w:val="FFFFFF" w:themeColor="background1"/>
      <w:sz w:val="24"/>
    </w:rPr>
  </w:style>
  <w:style w:type="paragraph" w:styleId="Paragraphedeliste">
    <w:name w:val="List Paragraph"/>
    <w:basedOn w:val="Normal"/>
    <w:uiPriority w:val="34"/>
    <w:qFormat/>
    <w:rsid w:val="008A46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4612"/>
    <w:rPr>
      <w:color w:val="0563C1" w:themeColor="hyperlink"/>
      <w:u w:val="single"/>
    </w:rPr>
  </w:style>
  <w:style w:type="paragraph" w:customStyle="1" w:styleId="Default">
    <w:name w:val="Default"/>
    <w:rsid w:val="008A46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8A461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5E3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3300"/>
  </w:style>
  <w:style w:type="paragraph" w:styleId="Pieddepage">
    <w:name w:val="footer"/>
    <w:basedOn w:val="Normal"/>
    <w:link w:val="PieddepageCar"/>
    <w:uiPriority w:val="99"/>
    <w:unhideWhenUsed/>
    <w:rsid w:val="005E3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429</Characters>
  <Application>Microsoft Office Word</Application>
  <DocSecurity>0</DocSecurity>
  <Lines>3</Lines>
  <Paragraphs>1</Paragraphs>
  <ScaleCrop>false</ScaleCrop>
  <Company>ARS OCCITANIE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STEPHAN, Bénédicte</dc:creator>
  <cp:keywords/>
  <dc:description/>
  <cp:lastModifiedBy>STEPHAN, Bénédicte (ARS-OC/DOSA/SOINS HOSPITALIERS)</cp:lastModifiedBy>
  <cp:revision>10</cp:revision>
  <dcterms:created xsi:type="dcterms:W3CDTF">2022-02-01T14:23:00Z</dcterms:created>
  <dcterms:modified xsi:type="dcterms:W3CDTF">2025-02-21T13:43:00Z</dcterms:modified>
</cp:coreProperties>
</file>